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after="120" w:afterLines="0" w:afterAutospacing="0" w:line="420" w:lineRule="exact"/>
        <w:jc w:val="left"/>
        <w:rPr>
          <w:rFonts w:hint="default"/>
        </w:rPr>
      </w:pPr>
      <w:bookmarkStart w:id="0" w:name="_GoBack"/>
      <w:bookmarkEnd w:id="0"/>
      <w:r>
        <w:rPr>
          <w:rFonts w:hint="eastAsia" w:ascii="‚l‚r –¾’©" w:hAnsi="‚l‚r –¾’©" w:eastAsia="‚l‚r –¾’©"/>
          <w:kern w:val="2"/>
          <w:sz w:val="21"/>
        </w:rPr>
        <w:t>別記第</w:t>
      </w:r>
      <w:r>
        <w:rPr>
          <w:rFonts w:hint="eastAsia" w:ascii="‚l‚r –¾’©" w:hAnsi="‚l‚r –¾’©" w:eastAsia="‚l‚r –¾’©"/>
          <w:kern w:val="2"/>
          <w:sz w:val="21"/>
        </w:rPr>
        <w:t>14</w:t>
      </w:r>
      <w:r>
        <w:rPr>
          <w:rFonts w:hint="eastAsia" w:ascii="‚l‚r –¾’©" w:hAnsi="‚l‚r –¾’©" w:eastAsia="‚l‚r –¾’©"/>
          <w:kern w:val="2"/>
          <w:sz w:val="21"/>
        </w:rPr>
        <w:t>号様式（第</w:t>
      </w:r>
      <w:r>
        <w:rPr>
          <w:rFonts w:hint="eastAsia" w:ascii="‚l‚r –¾’©" w:hAnsi="‚l‚r –¾’©" w:eastAsia="‚l‚r –¾’©"/>
          <w:kern w:val="2"/>
          <w:sz w:val="21"/>
        </w:rPr>
        <w:t>23</w:t>
      </w:r>
      <w:r>
        <w:rPr>
          <w:rFonts w:hint="eastAsia" w:ascii="‚l‚r –¾’©" w:hAnsi="‚l‚r –¾’©" w:eastAsia="‚l‚r –¾’©"/>
          <w:kern w:val="2"/>
          <w:sz w:val="21"/>
        </w:rPr>
        <w:t>条関係）</w:t>
      </w:r>
    </w:p>
    <w:p>
      <w:pPr>
        <w:pStyle w:val="0"/>
        <w:spacing w:after="120" w:afterLines="0" w:afterAutospacing="0" w:line="420" w:lineRule="exact"/>
        <w:jc w:val="center"/>
        <w:rPr>
          <w:rFonts w:hint="default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建築協定（変更・廃止）認可申請書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630"/>
        <w:gridCol w:w="1050"/>
        <w:gridCol w:w="630"/>
        <w:gridCol w:w="2100"/>
        <w:gridCol w:w="210"/>
        <w:gridCol w:w="1260"/>
        <w:gridCol w:w="2100"/>
      </w:tblGrid>
      <w:tr>
        <w:trPr>
          <w:cantSplit/>
          <w:trHeight w:val="4200" w:hRule="exact"/>
        </w:trPr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spacing w:before="120" w:beforeLines="0" w:beforeAutospacing="0" w:line="720" w:lineRule="exact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建築基準法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instrText>eq \o \al(\s \up 6(</w:instrTex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instrText>第</w:instrTex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instrText>70</w:instrTex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instrText>条第１項（第</w:instrTex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instrText>74</w:instrTex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instrText>条第１項・第</w:instrTex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instrText>76</w:instrTex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instrText>条第１項）</w:instrTex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instrText>),\s \up -6(</w:instrTex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instrText>第</w:instrTex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instrText>76</w:instrTex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instrText>条の３第２項（第</w:instrTex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instrText>76</w:instrTex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instrText>条の３第５項において準用する同法第</w:instrTex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instrText>74</w:instrTex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instrText>条第</w:instrTex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‚l‚r –¾’©" w:hAnsi="‚l‚r –¾’©" w:eastAsia="‚l‚r –¾’©"/>
                <w:vanish w:val="1"/>
                <w:kern w:val="2"/>
                <w:sz w:val="21"/>
              </w:rPr>
              <w:t>第</w:t>
            </w:r>
            <w:r>
              <w:rPr>
                <w:rFonts w:hint="eastAsia" w:ascii="‚l‚r –¾’©" w:hAnsi="‚l‚r –¾’©" w:eastAsia="‚l‚r –¾’©"/>
                <w:vanish w:val="1"/>
                <w:kern w:val="2"/>
                <w:sz w:val="21"/>
              </w:rPr>
              <w:t>70</w:t>
            </w:r>
            <w:r>
              <w:rPr>
                <w:rFonts w:hint="eastAsia" w:ascii="‚l‚r –¾’©" w:hAnsi="‚l‚r –¾’©" w:eastAsia="‚l‚r –¾’©"/>
                <w:vanish w:val="1"/>
                <w:kern w:val="2"/>
                <w:sz w:val="21"/>
              </w:rPr>
              <w:t>条第１項（第</w:t>
            </w:r>
            <w:r>
              <w:rPr>
                <w:rFonts w:hint="eastAsia" w:ascii="‚l‚r –¾’©" w:hAnsi="‚l‚r –¾’©" w:eastAsia="‚l‚r –¾’©"/>
                <w:vanish w:val="1"/>
                <w:kern w:val="2"/>
                <w:sz w:val="21"/>
              </w:rPr>
              <w:t>74</w:t>
            </w:r>
            <w:r>
              <w:rPr>
                <w:rFonts w:hint="eastAsia" w:ascii="‚l‚r –¾’©" w:hAnsi="‚l‚r –¾’©" w:eastAsia="‚l‚r –¾’©"/>
                <w:vanish w:val="1"/>
                <w:kern w:val="2"/>
                <w:sz w:val="21"/>
              </w:rPr>
              <w:t>条第１項・第</w:t>
            </w:r>
            <w:r>
              <w:rPr>
                <w:rFonts w:hint="eastAsia" w:ascii="‚l‚r –¾’©" w:hAnsi="‚l‚r –¾’©" w:eastAsia="‚l‚r –¾’©"/>
                <w:vanish w:val="1"/>
                <w:kern w:val="2"/>
                <w:sz w:val="21"/>
              </w:rPr>
              <w:t>76</w:t>
            </w:r>
            <w:r>
              <w:rPr>
                <w:rFonts w:hint="eastAsia" w:ascii="‚l‚r –¾’©" w:hAnsi="‚l‚r –¾’©" w:eastAsia="‚l‚r –¾’©"/>
                <w:vanish w:val="1"/>
                <w:kern w:val="2"/>
                <w:sz w:val="21"/>
              </w:rPr>
              <w:t>条第１項）第</w:t>
            </w:r>
            <w:r>
              <w:rPr>
                <w:rFonts w:hint="eastAsia" w:ascii="‚l‚r –¾’©" w:hAnsi="‚l‚r –¾’©" w:eastAsia="‚l‚r –¾’©"/>
                <w:vanish w:val="1"/>
                <w:kern w:val="2"/>
                <w:sz w:val="21"/>
              </w:rPr>
              <w:t>76</w:t>
            </w:r>
            <w:r>
              <w:rPr>
                <w:rFonts w:hint="eastAsia" w:ascii="‚l‚r –¾’©" w:hAnsi="‚l‚r –¾’©" w:eastAsia="‚l‚r –¾’©"/>
                <w:vanish w:val="1"/>
                <w:kern w:val="2"/>
                <w:sz w:val="21"/>
              </w:rPr>
              <w:t>条の３第２項（第</w:t>
            </w:r>
            <w:r>
              <w:rPr>
                <w:rFonts w:hint="eastAsia" w:ascii="‚l‚r –¾’©" w:hAnsi="‚l‚r –¾’©" w:eastAsia="‚l‚r –¾’©"/>
                <w:vanish w:val="1"/>
                <w:kern w:val="2"/>
                <w:sz w:val="21"/>
              </w:rPr>
              <w:t>76</w:t>
            </w:r>
            <w:r>
              <w:rPr>
                <w:rFonts w:hint="eastAsia" w:ascii="‚l‚r –¾’©" w:hAnsi="‚l‚r –¾’©" w:eastAsia="‚l‚r –¾’©"/>
                <w:vanish w:val="1"/>
                <w:kern w:val="2"/>
                <w:sz w:val="21"/>
              </w:rPr>
              <w:t>条の３第５項において準用する同法第</w:t>
            </w:r>
            <w:r>
              <w:rPr>
                <w:rFonts w:hint="eastAsia" w:ascii="‚l‚r –¾’©" w:hAnsi="‚l‚r –¾’©" w:eastAsia="‚l‚r –¾’©"/>
                <w:vanish w:val="1"/>
                <w:kern w:val="2"/>
                <w:sz w:val="21"/>
              </w:rPr>
              <w:t>74</w:t>
            </w:r>
            <w:r>
              <w:rPr>
                <w:rFonts w:hint="eastAsia" w:ascii="‚l‚r –¾’©" w:hAnsi="‚l‚r –¾’©" w:eastAsia="‚l‚r –¾’©"/>
                <w:vanish w:val="1"/>
                <w:kern w:val="2"/>
                <w:sz w:val="21"/>
              </w:rPr>
              <w:t>条第</w:t>
            </w:r>
          </w:p>
          <w:p>
            <w:pPr>
              <w:pStyle w:val="0"/>
              <w:spacing w:line="72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instrText>eq \o \al(\s \up 6(),\s \up -6(</w:instrTex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instrText>１項・第</w:instrTex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instrText>76</w:instrTex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instrText>条第１項）</w:instrTex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‚l‚r –¾’©" w:hAnsi="‚l‚r –¾’©" w:eastAsia="‚l‚r –¾’©"/>
                <w:vanish w:val="1"/>
                <w:kern w:val="2"/>
                <w:sz w:val="21"/>
              </w:rPr>
              <w:t>１項・第</w:t>
            </w:r>
            <w:r>
              <w:rPr>
                <w:rFonts w:hint="eastAsia" w:ascii="‚l‚r –¾’©" w:hAnsi="‚l‚r –¾’©" w:eastAsia="‚l‚r –¾’©"/>
                <w:vanish w:val="1"/>
                <w:kern w:val="2"/>
                <w:sz w:val="21"/>
              </w:rPr>
              <w:t>76</w:t>
            </w:r>
            <w:r>
              <w:rPr>
                <w:rFonts w:hint="eastAsia" w:ascii="‚l‚r –¾’©" w:hAnsi="‚l‚r –¾’©" w:eastAsia="‚l‚r –¾’©"/>
                <w:vanish w:val="1"/>
                <w:kern w:val="2"/>
                <w:sz w:val="21"/>
              </w:rPr>
              <w:t>条第１項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の規定による建築協定（の変更・廃止）の認可を受けたいの</w:t>
            </w:r>
          </w:p>
          <w:p>
            <w:pPr>
              <w:pStyle w:val="0"/>
              <w:spacing w:line="420" w:lineRule="exact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で、申請します。</w:t>
            </w:r>
          </w:p>
          <w:p>
            <w:pPr>
              <w:pStyle w:val="0"/>
              <w:spacing w:line="420" w:lineRule="exact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この申請書及び添付図書の記載事項は、事実に相違ありません。</w:t>
            </w:r>
          </w:p>
          <w:p>
            <w:pPr>
              <w:pStyle w:val="0"/>
              <w:spacing w:line="420" w:lineRule="exact"/>
              <w:jc w:val="right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年　　月　　日　</w:t>
            </w:r>
          </w:p>
          <w:p>
            <w:pPr>
              <w:pStyle w:val="0"/>
              <w:spacing w:line="420" w:lineRule="exact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　北海道　　総合振興局長（振興局長）　様</w:t>
            </w:r>
          </w:p>
          <w:p>
            <w:pPr>
              <w:pStyle w:val="0"/>
              <w:spacing w:line="300" w:lineRule="exact"/>
              <w:jc w:val="right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申請者　住所　　　　　　　　　　</w:t>
            </w:r>
          </w:p>
          <w:p>
            <w:pPr>
              <w:pStyle w:val="0"/>
              <w:spacing w:after="120" w:afterLines="0" w:afterAutospacing="0" w:line="300" w:lineRule="exact"/>
              <w:jc w:val="right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氏名　　　　　　　　　</w:t>
            </w:r>
            <w:r>
              <w:rPr>
                <w:rFonts w:hint="eastAsia" w:ascii="‚l‚r –¾’©" w:hAnsi="‚l‚r –¾’©" w:eastAsia="‚l‚r –¾’©"/>
                <w:vanish w:val="1"/>
                <w:kern w:val="2"/>
                <w:sz w:val="21"/>
              </w:rPr>
              <w:t>印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</w:tr>
      <w:tr>
        <w:trPr>
          <w:cantSplit/>
          <w:trHeight w:val="480" w:hRule="exac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spacing w:line="420" w:lineRule="exact"/>
              <w:jc w:val="distribute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代表者住所氏名</w:t>
            </w:r>
          </w:p>
        </w:tc>
        <w:tc>
          <w:tcPr>
            <w:tcW w:w="6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spacing w:line="420" w:lineRule="exact"/>
              <w:jc w:val="right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電話　　　　　　　</w:t>
            </w:r>
          </w:p>
        </w:tc>
      </w:tr>
      <w:tr>
        <w:trPr>
          <w:cantSplit/>
          <w:trHeight w:val="480" w:hRule="exac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協定区域の位置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spacing w:line="420" w:lineRule="exact"/>
              <w:jc w:val="distribute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地名地番</w:t>
            </w:r>
          </w:p>
        </w:tc>
        <w:tc>
          <w:tcPr>
            <w:tcW w:w="6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spacing w:line="420" w:lineRule="exact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80" w:hRule="exac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spacing w:line="420" w:lineRule="exact"/>
              <w:jc w:val="distribute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spacing w:line="420" w:lineRule="exact"/>
              <w:jc w:val="distribute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用途地域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spacing w:line="420" w:lineRule="exact"/>
              <w:jc w:val="both"/>
              <w:rPr>
                <w:rFonts w:hint="default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spacing w:line="480" w:lineRule="exact"/>
              <w:jc w:val="distribute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地域地区等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spacing w:line="420" w:lineRule="exact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80" w:hRule="exac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spacing w:line="420" w:lineRule="exact"/>
              <w:jc w:val="distribute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spacing w:line="420" w:lineRule="exact"/>
              <w:jc w:val="distribute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防火地域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spacing w:line="420" w:lineRule="exact"/>
              <w:jc w:val="both"/>
              <w:rPr>
                <w:rFonts w:hint="default"/>
              </w:rPr>
            </w:pPr>
          </w:p>
        </w:tc>
        <w:tc>
          <w:tcPr>
            <w:tcW w:w="14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spacing w:line="420" w:lineRule="exact"/>
              <w:jc w:val="both"/>
              <w:rPr>
                <w:rFonts w:hint="default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spacing w:line="420" w:lineRule="exact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80" w:hRule="exac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spacing w:line="420" w:lineRule="exact"/>
              <w:jc w:val="distribute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協定区域の面積</w:t>
            </w:r>
          </w:p>
        </w:tc>
        <w:tc>
          <w:tcPr>
            <w:tcW w:w="6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spacing w:line="420" w:lineRule="exact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80" w:hRule="exac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spacing w:line="420" w:lineRule="exact"/>
              <w:jc w:val="distribute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協定事項の内容</w:t>
            </w:r>
          </w:p>
        </w:tc>
        <w:tc>
          <w:tcPr>
            <w:tcW w:w="6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spacing w:line="420" w:lineRule="exact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440" w:hRule="exact"/>
        </w:trPr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0"/>
              <w:spacing w:after="120" w:afterLines="0" w:afterAutospacing="0" w:line="480" w:lineRule="exact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備考</w:t>
            </w:r>
          </w:p>
        </w:tc>
      </w:tr>
      <w:tr>
        <w:trPr>
          <w:cantSplit/>
          <w:trHeight w:val="480" w:hRule="exact"/>
        </w:trPr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spacing w:line="420" w:lineRule="exact"/>
              <w:ind w:left="300" w:right="300"/>
              <w:jc w:val="distribute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＊市町村受付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spacing w:line="220" w:lineRule="exact"/>
              <w:ind w:left="210" w:hanging="210"/>
              <w:jc w:val="center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＊総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 xml:space="preserve"> 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合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 xml:space="preserve"> 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振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 xml:space="preserve"> 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興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 xml:space="preserve"> 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局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br w:type="textWrapping" w:clear="none"/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（振興局）受付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spacing w:line="420" w:lineRule="exact"/>
              <w:ind w:left="300" w:right="300"/>
              <w:jc w:val="distribute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＊認可番号年月日</w:t>
            </w:r>
          </w:p>
        </w:tc>
      </w:tr>
      <w:tr>
        <w:trPr>
          <w:cantSplit/>
          <w:trHeight w:val="960" w:hRule="exact"/>
        </w:trPr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spacing w:line="420" w:lineRule="exact"/>
              <w:jc w:val="both"/>
              <w:rPr>
                <w:rFonts w:hint="default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spacing w:line="420" w:lineRule="exact"/>
              <w:jc w:val="both"/>
              <w:rPr>
                <w:rFonts w:hint="default"/>
              </w:rPr>
            </w:pP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spacing w:line="420" w:lineRule="exact"/>
              <w:jc w:val="right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第　　　　号　</w:t>
            </w:r>
          </w:p>
          <w:p>
            <w:pPr>
              <w:pStyle w:val="0"/>
              <w:spacing w:line="420" w:lineRule="exact"/>
              <w:jc w:val="right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年　　月　　日　</w:t>
            </w:r>
          </w:p>
        </w:tc>
      </w:tr>
    </w:tbl>
    <w:p>
      <w:pPr>
        <w:pStyle w:val="0"/>
        <w:spacing w:line="240" w:lineRule="exact"/>
        <w:ind w:left="210"/>
        <w:jc w:val="both"/>
        <w:rPr>
          <w:rFonts w:hint="default"/>
        </w:rPr>
      </w:pPr>
    </w:p>
    <w:sectPr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‚l‚r –¾’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‚l‚r –¾’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ŸàƒSƒVƒbƒN Light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Ÿà–¾’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958"/>
  <w:doNotHyphenateCaps/>
  <w:drawingGridHorizontalSpacing w:val="105"/>
  <w:drawingGridVerticalSpacing w:val="387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Ÿà–¾’©" w:hAnsi="Ÿà–¾’©" w:eastAsia="Ÿà–¾’©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‚l‚r –¾’©" w:hAnsi="‚l‚r –¾’©" w:eastAsia="‚l‚r –¾’©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‚l‚r –¾’©" w:hAnsi="‚l‚r –¾’©" w:eastAsia="‚l‚r –¾’©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‚l‚r –¾’©" w:hAnsi="‚l‚r –¾’©" w:eastAsia="‚l‚r –¾’©"/>
      <w:sz w:val="21"/>
    </w:rPr>
  </w:style>
  <w:style w:type="character" w:styleId="19">
    <w:name w:val="page number"/>
    <w:basedOn w:val="10"/>
    <w:next w:val="19"/>
    <w:link w:val="0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77</Words>
  <Characters>442</Characters>
  <Application>JUST Note</Application>
  <Lines>0</Lines>
  <Paragraphs>0</Paragraphs>
  <Company>商品システム開発部</Company>
  <CharactersWithSpaces>518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別記第14号様式</dc:title>
  <dc:creator>第一法規株式会社</dc:creator>
  <cp:lastModifiedBy>山本＿純平（建築第１グループ）</cp:lastModifiedBy>
  <cp:lastPrinted>2002-11-29T11:29:00Z</cp:lastPrinted>
  <dcterms:created xsi:type="dcterms:W3CDTF">2021-03-16T18:22:00Z</dcterms:created>
  <dcterms:modified xsi:type="dcterms:W3CDTF">2021-04-23T01:53:48Z</dcterms:modified>
  <cp:revision>5</cp:revision>
</cp:coreProperties>
</file>